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1930F" w14:textId="76B26D0F" w:rsidR="007F0499" w:rsidRPr="002B25E5" w:rsidRDefault="007F0499" w:rsidP="007F0499">
      <w:pPr>
        <w:rPr>
          <w:rFonts w:ascii="Arial" w:hAnsi="Arial" w:cs="Arial"/>
          <w:b/>
          <w:bCs/>
        </w:rPr>
      </w:pPr>
      <w:r w:rsidRPr="002B25E5">
        <w:rPr>
          <w:rFonts w:ascii="Arial" w:hAnsi="Arial" w:cs="Arial"/>
          <w:b/>
          <w:bCs/>
        </w:rPr>
        <w:t>Pre-interview widening participation and equity of access monitoring</w:t>
      </w:r>
    </w:p>
    <w:p w14:paraId="274AF297" w14:textId="72B2B86A" w:rsidR="007F0499" w:rsidRPr="002B25E5" w:rsidRDefault="007F0499" w:rsidP="007F0499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There are </w:t>
      </w:r>
      <w:r w:rsidRPr="007F0499">
        <w:rPr>
          <w:rFonts w:ascii="Arial" w:hAnsi="Arial" w:cs="Arial"/>
        </w:rPr>
        <w:t xml:space="preserve">a number of schemes within the University which consider students favourably for funding if they meet one of the following widening participation (WP) characteristics (see below). If relevant please </w:t>
      </w:r>
      <w:r>
        <w:rPr>
          <w:rFonts w:ascii="Arial" w:hAnsi="Arial" w:cs="Arial"/>
        </w:rPr>
        <w:t>indicate if you fall into any of the below categories</w:t>
      </w:r>
      <w:r w:rsidR="002B25E5">
        <w:rPr>
          <w:rFonts w:ascii="Arial" w:hAnsi="Arial" w:cs="Arial"/>
        </w:rPr>
        <w:t xml:space="preserve"> and provide details where relevant: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56"/>
        <w:gridCol w:w="1075"/>
        <w:gridCol w:w="4485"/>
      </w:tblGrid>
      <w:tr w:rsidR="007F0499" w14:paraId="5CBC25BE" w14:textId="77777777" w:rsidTr="007F0499">
        <w:trPr>
          <w:trHeight w:val="435"/>
        </w:trPr>
        <w:tc>
          <w:tcPr>
            <w:tcW w:w="3456" w:type="dxa"/>
          </w:tcPr>
          <w:p w14:paraId="66F71565" w14:textId="77777777" w:rsidR="007F0499" w:rsidRPr="007F0499" w:rsidRDefault="007F0499" w:rsidP="007F0499">
            <w:pPr>
              <w:rPr>
                <w:rFonts w:ascii="Arial" w:eastAsia="Times New Roman" w:hAnsi="Arial" w:cs="Arial"/>
                <w:i/>
                <w:iCs/>
                <w:color w:val="000000"/>
              </w:rPr>
            </w:pPr>
          </w:p>
        </w:tc>
        <w:tc>
          <w:tcPr>
            <w:tcW w:w="1075" w:type="dxa"/>
          </w:tcPr>
          <w:p w14:paraId="2FFCB416" w14:textId="109D31FF" w:rsidR="007F0499" w:rsidRPr="007F0499" w:rsidRDefault="007F0499" w:rsidP="007F049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7F0499">
              <w:rPr>
                <w:rFonts w:ascii="Arial" w:eastAsia="Times New Roman" w:hAnsi="Arial" w:cs="Arial"/>
                <w:b/>
                <w:bCs/>
                <w:color w:val="000000"/>
              </w:rPr>
              <w:t>YES/NO</w:t>
            </w:r>
          </w:p>
        </w:tc>
        <w:tc>
          <w:tcPr>
            <w:tcW w:w="4485" w:type="dxa"/>
          </w:tcPr>
          <w:p w14:paraId="0C957528" w14:textId="6A53B2F4" w:rsidR="007F0499" w:rsidRPr="007F0499" w:rsidRDefault="007F0499" w:rsidP="007F049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7F0499">
              <w:rPr>
                <w:rFonts w:ascii="Arial" w:eastAsia="Times New Roman" w:hAnsi="Arial" w:cs="Arial"/>
                <w:b/>
                <w:bCs/>
                <w:color w:val="000000"/>
              </w:rPr>
              <w:t>Details</w:t>
            </w:r>
          </w:p>
        </w:tc>
      </w:tr>
      <w:tr w:rsidR="007F0499" w14:paraId="6C64B1EC" w14:textId="7B9B0CCA" w:rsidTr="007F0499">
        <w:trPr>
          <w:trHeight w:val="435"/>
        </w:trPr>
        <w:tc>
          <w:tcPr>
            <w:tcW w:w="3456" w:type="dxa"/>
          </w:tcPr>
          <w:p w14:paraId="52E25C7A" w14:textId="425A4204" w:rsidR="007F0499" w:rsidRPr="00CB2CB7" w:rsidRDefault="007F0499" w:rsidP="007F0499">
            <w:pPr>
              <w:rPr>
                <w:rFonts w:ascii="Arial" w:eastAsia="Times New Roman" w:hAnsi="Arial" w:cs="Arial"/>
                <w:color w:val="000000"/>
              </w:rPr>
            </w:pPr>
            <w:r w:rsidRPr="00CB2CB7">
              <w:rPr>
                <w:rFonts w:ascii="Arial" w:eastAsia="Times New Roman" w:hAnsi="Arial" w:cs="Arial"/>
                <w:color w:val="000000"/>
              </w:rPr>
              <w:t>Care leaver/ Young carer </w:t>
            </w:r>
          </w:p>
        </w:tc>
        <w:tc>
          <w:tcPr>
            <w:tcW w:w="1075" w:type="dxa"/>
          </w:tcPr>
          <w:p w14:paraId="51029D98" w14:textId="77777777" w:rsidR="007F0499" w:rsidRDefault="007F0499" w:rsidP="007F0499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485" w:type="dxa"/>
          </w:tcPr>
          <w:p w14:paraId="0646A230" w14:textId="77777777" w:rsidR="007F0499" w:rsidRDefault="007F0499" w:rsidP="007F0499">
            <w:pPr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F0499" w14:paraId="51AD0B21" w14:textId="5EC8C834" w:rsidTr="007F0499">
        <w:tc>
          <w:tcPr>
            <w:tcW w:w="3456" w:type="dxa"/>
          </w:tcPr>
          <w:p w14:paraId="6E0AA58A" w14:textId="1BA36162" w:rsidR="007F0499" w:rsidRPr="00CB2CB7" w:rsidRDefault="007F0499" w:rsidP="007F0499">
            <w:pPr>
              <w:rPr>
                <w:rFonts w:ascii="Arial" w:eastAsia="Times New Roman" w:hAnsi="Arial" w:cs="Arial"/>
                <w:color w:val="000000"/>
              </w:rPr>
            </w:pPr>
            <w:r w:rsidRPr="00CB2CB7">
              <w:rPr>
                <w:rFonts w:ascii="Arial" w:eastAsia="Times New Roman" w:hAnsi="Arial" w:cs="Arial"/>
                <w:color w:val="000000"/>
              </w:rPr>
              <w:t>Former recipient of needs-based Undergraduate or Masters Bursary Scheme</w:t>
            </w:r>
          </w:p>
        </w:tc>
        <w:tc>
          <w:tcPr>
            <w:tcW w:w="1075" w:type="dxa"/>
          </w:tcPr>
          <w:p w14:paraId="297D943F" w14:textId="77777777" w:rsidR="007F0499" w:rsidRDefault="007F0499" w:rsidP="007F0499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485" w:type="dxa"/>
          </w:tcPr>
          <w:p w14:paraId="57B558A4" w14:textId="77777777" w:rsidR="007F0499" w:rsidRDefault="007F0499" w:rsidP="007F0499">
            <w:pPr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F0499" w14:paraId="5F0ECB93" w14:textId="63167F0A" w:rsidTr="007F0499">
        <w:tc>
          <w:tcPr>
            <w:tcW w:w="3456" w:type="dxa"/>
          </w:tcPr>
          <w:p w14:paraId="7690CD72" w14:textId="65DB9C7B" w:rsidR="007F0499" w:rsidRPr="00CB2CB7" w:rsidRDefault="007F0499" w:rsidP="007F0499">
            <w:pPr>
              <w:rPr>
                <w:rFonts w:ascii="Arial" w:eastAsia="Times New Roman" w:hAnsi="Arial" w:cs="Arial"/>
                <w:color w:val="000000"/>
              </w:rPr>
            </w:pPr>
            <w:r w:rsidRPr="00CB2CB7">
              <w:rPr>
                <w:rFonts w:ascii="Arial" w:eastAsia="Times New Roman" w:hAnsi="Arial" w:cs="Arial"/>
                <w:color w:val="000000"/>
              </w:rPr>
              <w:t>First generation to University</w:t>
            </w:r>
          </w:p>
        </w:tc>
        <w:tc>
          <w:tcPr>
            <w:tcW w:w="1075" w:type="dxa"/>
          </w:tcPr>
          <w:p w14:paraId="2C26942A" w14:textId="77777777" w:rsidR="007F0499" w:rsidRDefault="007F0499" w:rsidP="007F0499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485" w:type="dxa"/>
          </w:tcPr>
          <w:p w14:paraId="71149F50" w14:textId="77777777" w:rsidR="007F0499" w:rsidRDefault="007F0499" w:rsidP="007F0499">
            <w:pPr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F0499" w14:paraId="0FBAE134" w14:textId="3F30A37E" w:rsidTr="007F0499">
        <w:tc>
          <w:tcPr>
            <w:tcW w:w="3456" w:type="dxa"/>
          </w:tcPr>
          <w:p w14:paraId="55A4A8B5" w14:textId="350EF725" w:rsidR="007F0499" w:rsidRPr="00CB2CB7" w:rsidRDefault="007F0499" w:rsidP="007F0499">
            <w:pPr>
              <w:rPr>
                <w:rFonts w:ascii="Arial" w:eastAsia="Times New Roman" w:hAnsi="Arial" w:cs="Arial"/>
                <w:color w:val="000000"/>
              </w:rPr>
            </w:pPr>
            <w:r w:rsidRPr="00CB2CB7">
              <w:rPr>
                <w:rFonts w:ascii="Arial" w:eastAsia="Times New Roman" w:hAnsi="Arial" w:cs="Arial"/>
                <w:color w:val="000000"/>
              </w:rPr>
              <w:t>Prior qualification from non-elite University </w:t>
            </w:r>
          </w:p>
        </w:tc>
        <w:tc>
          <w:tcPr>
            <w:tcW w:w="1075" w:type="dxa"/>
          </w:tcPr>
          <w:p w14:paraId="28E90D95" w14:textId="77777777" w:rsidR="007F0499" w:rsidRDefault="007F0499" w:rsidP="007F0499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485" w:type="dxa"/>
          </w:tcPr>
          <w:p w14:paraId="47FCF41C" w14:textId="77777777" w:rsidR="007F0499" w:rsidRDefault="007F0499" w:rsidP="007F0499">
            <w:pPr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F0499" w14:paraId="29B95ED5" w14:textId="4E2DC01F" w:rsidTr="007F0499">
        <w:tc>
          <w:tcPr>
            <w:tcW w:w="3456" w:type="dxa"/>
          </w:tcPr>
          <w:p w14:paraId="0F5E33BA" w14:textId="1A2C25D4" w:rsidR="007F0499" w:rsidRPr="00CB2CB7" w:rsidRDefault="007F0499" w:rsidP="007F0499">
            <w:pPr>
              <w:rPr>
                <w:rFonts w:ascii="Arial" w:eastAsia="Times New Roman" w:hAnsi="Arial" w:cs="Arial"/>
                <w:color w:val="000000"/>
              </w:rPr>
            </w:pPr>
            <w:r w:rsidRPr="00CB2CB7">
              <w:rPr>
                <w:rFonts w:ascii="Arial" w:eastAsia="Times New Roman" w:hAnsi="Arial" w:cs="Arial"/>
                <w:color w:val="000000"/>
              </w:rPr>
              <w:t>Under-represented ethnicity </w:t>
            </w:r>
          </w:p>
        </w:tc>
        <w:tc>
          <w:tcPr>
            <w:tcW w:w="1075" w:type="dxa"/>
          </w:tcPr>
          <w:p w14:paraId="2BF32403" w14:textId="77777777" w:rsidR="007F0499" w:rsidRDefault="007F0499" w:rsidP="007F0499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485" w:type="dxa"/>
          </w:tcPr>
          <w:p w14:paraId="4C3038F5" w14:textId="77777777" w:rsidR="007F0499" w:rsidRDefault="007F0499" w:rsidP="007F0499">
            <w:pPr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F0499" w14:paraId="2A574A93" w14:textId="7105E4B8" w:rsidTr="007F0499">
        <w:tc>
          <w:tcPr>
            <w:tcW w:w="3456" w:type="dxa"/>
          </w:tcPr>
          <w:p w14:paraId="4777DFC1" w14:textId="2AB3F242" w:rsidR="007F0499" w:rsidRPr="00CB2CB7" w:rsidRDefault="007F0499" w:rsidP="007F0499">
            <w:pPr>
              <w:rPr>
                <w:rFonts w:ascii="Arial" w:eastAsia="Times New Roman" w:hAnsi="Arial" w:cs="Arial"/>
                <w:color w:val="000000"/>
              </w:rPr>
            </w:pPr>
            <w:r w:rsidRPr="00CB2CB7">
              <w:rPr>
                <w:rFonts w:ascii="Arial" w:eastAsia="Times New Roman" w:hAnsi="Arial" w:cs="Arial"/>
                <w:color w:val="000000"/>
              </w:rPr>
              <w:t>Receiving/eligible for Disabled Student Allowance</w:t>
            </w:r>
          </w:p>
        </w:tc>
        <w:tc>
          <w:tcPr>
            <w:tcW w:w="1075" w:type="dxa"/>
          </w:tcPr>
          <w:p w14:paraId="5CCFC8CD" w14:textId="77777777" w:rsidR="007F0499" w:rsidRDefault="007F0499" w:rsidP="007F0499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485" w:type="dxa"/>
          </w:tcPr>
          <w:p w14:paraId="0A245F42" w14:textId="77777777" w:rsidR="007F0499" w:rsidRDefault="007F0499" w:rsidP="007F0499">
            <w:pPr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14:paraId="24F03271" w14:textId="77777777" w:rsidR="007F0499" w:rsidRPr="007F0499" w:rsidRDefault="007F0499" w:rsidP="007F0499">
      <w:pPr>
        <w:rPr>
          <w:rFonts w:ascii="Arial" w:eastAsia="Times New Roman" w:hAnsi="Arial" w:cs="Arial"/>
          <w:color w:val="000000"/>
        </w:rPr>
      </w:pPr>
    </w:p>
    <w:tbl>
      <w:tblPr>
        <w:tblStyle w:val="TableGrid"/>
        <w:tblpPr w:leftFromText="180" w:rightFromText="180" w:vertAnchor="text" w:horzAnchor="margin" w:tblpY="353"/>
        <w:tblW w:w="0" w:type="auto"/>
        <w:tblLook w:val="04A0" w:firstRow="1" w:lastRow="0" w:firstColumn="1" w:lastColumn="0" w:noHBand="0" w:noVBand="1"/>
      </w:tblPr>
      <w:tblGrid>
        <w:gridCol w:w="3397"/>
        <w:gridCol w:w="1134"/>
        <w:gridCol w:w="4485"/>
      </w:tblGrid>
      <w:tr w:rsidR="002B25E5" w14:paraId="58D2D6A8" w14:textId="01A5E496" w:rsidTr="002B25E5">
        <w:tc>
          <w:tcPr>
            <w:tcW w:w="3397" w:type="dxa"/>
          </w:tcPr>
          <w:p w14:paraId="032FFC73" w14:textId="77777777" w:rsidR="002B25E5" w:rsidRPr="00CB2CB7" w:rsidRDefault="008F43DE" w:rsidP="007F0499">
            <w:pPr>
              <w:rPr>
                <w:rFonts w:ascii="Arial" w:eastAsia="Times New Roman" w:hAnsi="Arial" w:cs="Arial"/>
                <w:i/>
                <w:iCs/>
                <w:color w:val="000000"/>
              </w:rPr>
            </w:pPr>
            <w:hyperlink r:id="rId8" w:history="1">
              <w:r w:rsidR="002B25E5" w:rsidRPr="00CB2CB7">
                <w:rPr>
                  <w:rStyle w:val="Hyperlink"/>
                  <w:rFonts w:ascii="Arial" w:eastAsia="Times New Roman" w:hAnsi="Arial" w:cs="Arial"/>
                  <w:i/>
                  <w:iCs/>
                </w:rPr>
                <w:t>POLAR or IMD flagged at time of UG application </w:t>
              </w:r>
            </w:hyperlink>
          </w:p>
        </w:tc>
        <w:tc>
          <w:tcPr>
            <w:tcW w:w="1134" w:type="dxa"/>
          </w:tcPr>
          <w:p w14:paraId="62F47FAC" w14:textId="77777777" w:rsidR="002B25E5" w:rsidRDefault="002B25E5" w:rsidP="007F0499"/>
        </w:tc>
        <w:tc>
          <w:tcPr>
            <w:tcW w:w="4485" w:type="dxa"/>
          </w:tcPr>
          <w:p w14:paraId="543F05F0" w14:textId="77777777" w:rsidR="002B25E5" w:rsidRDefault="002B25E5" w:rsidP="007F0499"/>
        </w:tc>
      </w:tr>
      <w:tr w:rsidR="002B25E5" w14:paraId="2DA6B4F8" w14:textId="10D3B1EA" w:rsidTr="002B25E5">
        <w:tc>
          <w:tcPr>
            <w:tcW w:w="3397" w:type="dxa"/>
          </w:tcPr>
          <w:p w14:paraId="2B81CE76" w14:textId="77777777" w:rsidR="002B25E5" w:rsidRPr="00CB2CB7" w:rsidRDefault="008F43DE" w:rsidP="007F0499">
            <w:pPr>
              <w:rPr>
                <w:rFonts w:ascii="Arial" w:eastAsia="Times New Roman" w:hAnsi="Arial" w:cs="Arial"/>
                <w:i/>
                <w:iCs/>
                <w:color w:val="000000"/>
              </w:rPr>
            </w:pPr>
            <w:hyperlink r:id="rId9" w:history="1">
              <w:r w:rsidR="002B25E5" w:rsidRPr="00CB2CB7">
                <w:rPr>
                  <w:rStyle w:val="Hyperlink"/>
                  <w:rFonts w:ascii="Arial" w:eastAsia="Times New Roman" w:hAnsi="Arial" w:cs="Arial"/>
                  <w:i/>
                  <w:iCs/>
                </w:rPr>
                <w:t>Household income flagged at time of UG application </w:t>
              </w:r>
            </w:hyperlink>
          </w:p>
        </w:tc>
        <w:tc>
          <w:tcPr>
            <w:tcW w:w="1134" w:type="dxa"/>
          </w:tcPr>
          <w:p w14:paraId="2DDA6022" w14:textId="77777777" w:rsidR="002B25E5" w:rsidRDefault="002B25E5" w:rsidP="007F0499"/>
        </w:tc>
        <w:tc>
          <w:tcPr>
            <w:tcW w:w="4485" w:type="dxa"/>
          </w:tcPr>
          <w:p w14:paraId="245D2844" w14:textId="77777777" w:rsidR="002B25E5" w:rsidRDefault="002B25E5" w:rsidP="007F0499"/>
        </w:tc>
      </w:tr>
    </w:tbl>
    <w:p w14:paraId="01494D52" w14:textId="77777777" w:rsidR="007F0499" w:rsidRPr="007F0499" w:rsidRDefault="007F0499" w:rsidP="007F0499">
      <w:pPr>
        <w:ind w:left="426"/>
        <w:rPr>
          <w:rFonts w:ascii="Arial" w:eastAsia="Times New Roman" w:hAnsi="Arial" w:cs="Arial"/>
          <w:b/>
          <w:bCs/>
          <w:color w:val="000000"/>
        </w:rPr>
      </w:pPr>
      <w:r w:rsidRPr="007F0499">
        <w:rPr>
          <w:rFonts w:ascii="Arial" w:eastAsia="Times New Roman" w:hAnsi="Arial" w:cs="Arial"/>
          <w:b/>
          <w:bCs/>
          <w:color w:val="000000"/>
        </w:rPr>
        <w:t>For UK applicants:</w:t>
      </w:r>
    </w:p>
    <w:p w14:paraId="3CC8F8BF" w14:textId="33A5551E" w:rsidR="007F0499" w:rsidRPr="007F0499" w:rsidRDefault="007F0499" w:rsidP="007F0499">
      <w:pPr>
        <w:rPr>
          <w:rFonts w:ascii="Arial" w:eastAsia="Times New Roman" w:hAnsi="Arial" w:cs="Arial"/>
          <w:color w:val="000000"/>
        </w:rPr>
      </w:pPr>
    </w:p>
    <w:p w14:paraId="2B78FABC" w14:textId="363D96F8" w:rsidR="00011C1D" w:rsidRPr="00CB2CB7" w:rsidRDefault="002B25E5">
      <w:pPr>
        <w:rPr>
          <w:rFonts w:ascii="Arial" w:hAnsi="Arial" w:cs="Arial"/>
        </w:rPr>
      </w:pPr>
      <w:r w:rsidRPr="00CB2CB7">
        <w:rPr>
          <w:rFonts w:ascii="Arial" w:hAnsi="Arial" w:cs="Arial"/>
        </w:rPr>
        <w:t>Are you happy to discuss how any past disadvantage has impacted your previous studies, decisions and achievements at interview? YES/NO</w:t>
      </w:r>
    </w:p>
    <w:sectPr w:rsidR="00011C1D" w:rsidRPr="00CB2C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67427"/>
    <w:multiLevelType w:val="hybridMultilevel"/>
    <w:tmpl w:val="A5C86BF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CF6888"/>
    <w:multiLevelType w:val="hybridMultilevel"/>
    <w:tmpl w:val="A4F861EA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12745602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668220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499"/>
    <w:rsid w:val="00011C1D"/>
    <w:rsid w:val="002B25E5"/>
    <w:rsid w:val="007F0499"/>
    <w:rsid w:val="00875847"/>
    <w:rsid w:val="00905928"/>
    <w:rsid w:val="00A06034"/>
    <w:rsid w:val="00CB2CB7"/>
    <w:rsid w:val="00E61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D3B1C6"/>
  <w15:chartTrackingRefBased/>
  <w15:docId w15:val="{F3E3C8FB-82EE-41F2-A71A-A41BAC897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0499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F049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F0499"/>
    <w:pPr>
      <w:ind w:left="720"/>
      <w:contextualSpacing/>
    </w:pPr>
  </w:style>
  <w:style w:type="table" w:styleId="TableGrid">
    <w:name w:val="Table Grid"/>
    <w:basedOn w:val="TableNormal"/>
    <w:uiPriority w:val="39"/>
    <w:rsid w:val="007F04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228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dergraduate.study.cam.ac.uk/applying/contextual-data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ucas.com/finance/scholarships-grants-and-bursaries/scholarships-grants-and-bursaries-low-income-household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06223ADE24AC439042F117849B6441" ma:contentTypeVersion="11" ma:contentTypeDescription="Create a new document." ma:contentTypeScope="" ma:versionID="7135d54d182c69766c579aaa8c811847">
  <xsd:schema xmlns:xsd="http://www.w3.org/2001/XMLSchema" xmlns:xs="http://www.w3.org/2001/XMLSchema" xmlns:p="http://schemas.microsoft.com/office/2006/metadata/properties" xmlns:ns2="ae1b493c-90de-48cd-a7b3-06575d0fafde" targetNamespace="http://schemas.microsoft.com/office/2006/metadata/properties" ma:root="true" ma:fieldsID="2eb9c166ed8fc03d1c723be18a2a1f7f" ns2:_="">
    <xsd:import namespace="ae1b493c-90de-48cd-a7b3-06575d0faf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1b493c-90de-48cd-a7b3-06575d0faf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aa27f011-1a9c-4bbb-bffd-f61e666ec8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e1b493c-90de-48cd-a7b3-06575d0fafd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9002B26-1952-48FE-B8FF-6256E396EA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1b493c-90de-48cd-a7b3-06575d0faf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978F24A-0CCE-4BD1-AB80-6B84F4B647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9E1C14-42F9-4800-8B3D-CC3302F84B69}">
  <ds:schemaRefs>
    <ds:schemaRef ds:uri="http://schemas.microsoft.com/office/2006/metadata/properties"/>
    <ds:schemaRef ds:uri="http://schemas.microsoft.com/office/infopath/2007/PartnerControls"/>
    <ds:schemaRef ds:uri="ae1b493c-90de-48cd-a7b3-06575d0fafd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Lawson</dc:creator>
  <cp:keywords/>
  <dc:description/>
  <cp:lastModifiedBy>Dawn Ellis</cp:lastModifiedBy>
  <cp:revision>2</cp:revision>
  <dcterms:created xsi:type="dcterms:W3CDTF">2023-10-11T09:07:00Z</dcterms:created>
  <dcterms:modified xsi:type="dcterms:W3CDTF">2023-10-11T09:07:00Z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0x0101009906223ADE24AC439042F117849B6441</vt:lpwstr>
  </property>
  <property fmtid="{D5CDD505-2E9C-101B-9397-08002B2CF9AE}" pid="3" name="MediaServiceImageTags">
    <vt:lpwstr/>
  </property>
</Properties>
</file>